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647B2">
      <w:pPr>
        <w:pStyle w:val="Heading"/>
        <w:rPr>
          <w:lang w:val="en-US"/>
        </w:rPr>
      </w:pPr>
      <w:bookmarkStart w:id="0" w:name="_GoBack"/>
      <w:bookmarkEnd w:id="0"/>
      <w:r>
        <w:rPr>
          <w:lang w:val="en-US"/>
        </w:rPr>
        <w:t>data protection clause</w:t>
      </w:r>
    </w:p>
    <w:p w:rsidR="00000000" w:rsidRDefault="006647B2">
      <w:pPr>
        <w:pStyle w:val="MarginText"/>
        <w:rPr>
          <w:lang w:val="en-US"/>
        </w:rPr>
      </w:pPr>
      <w:r>
        <w:rPr>
          <w:lang w:val="en-US"/>
        </w:rPr>
        <w:t>[</w:t>
      </w:r>
      <w:r>
        <w:rPr>
          <w:b/>
          <w:i/>
          <w:highlight w:val="yellow"/>
          <w:lang w:val="en-US"/>
        </w:rPr>
        <w:t>Note: this data protection clause should be included in the employment contract concluded with your employees.  This clause refers to an Employee Privacy Statement (how the employer processes personal data of the employee) and to an</w:t>
      </w:r>
      <w:r>
        <w:rPr>
          <w:b/>
          <w:i/>
          <w:highlight w:val="yellow"/>
          <w:lang w:val="en-US"/>
        </w:rPr>
        <w:t xml:space="preserve"> Employee Privacy Policy (how the employee should process personal data of other people during the performance of his tasks. One of the obligations of the Employee when processing personal data is keeping the personal data confidential at any time.</w:t>
      </w:r>
      <w:r>
        <w:rPr>
          <w:lang w:val="en-US"/>
        </w:rPr>
        <w:t>]</w:t>
      </w:r>
    </w:p>
    <w:p w:rsidR="00000000" w:rsidRDefault="006647B2">
      <w:pPr>
        <w:pStyle w:val="Heading1"/>
        <w:keepNext/>
        <w:numPr>
          <w:ilvl w:val="0"/>
          <w:numId w:val="47"/>
        </w:numPr>
      </w:pPr>
      <w:bookmarkStart w:id="1" w:name="_Toc489566260"/>
      <w:r>
        <w:t>DATA P</w:t>
      </w:r>
      <w:r>
        <w:t>ROTECTION</w:t>
      </w:r>
      <w:bookmarkEnd w:id="1"/>
    </w:p>
    <w:p w:rsidR="00000000" w:rsidRDefault="006647B2">
      <w:pPr>
        <w:pStyle w:val="Heading2"/>
        <w:numPr>
          <w:ilvl w:val="1"/>
          <w:numId w:val="47"/>
        </w:numPr>
      </w:pPr>
      <w:r>
        <w:t>In this clause, "Employee Privacy Notice" means a notice providing information under articles 13 and 14 of Regulation (EU) 2016/679 of the European Parliament and of the Council of 27 April 2016 on the protection of natural persons with regard to</w:t>
      </w:r>
      <w:r>
        <w:t xml:space="preserve"> the processing of personal data and on the free movement of such data, and repealing Directive 95/46/EC ("General Data Protection Regulation" or "GDPR") together with any applicable Belgian data protection laws regarding the processing of the personal dat</w:t>
      </w:r>
      <w:r>
        <w:t>a of the Employee in connection with this agreement and the employment relationship.</w:t>
      </w:r>
    </w:p>
    <w:p w:rsidR="00000000" w:rsidRDefault="006647B2">
      <w:pPr>
        <w:pStyle w:val="Heading2"/>
        <w:numPr>
          <w:ilvl w:val="1"/>
          <w:numId w:val="47"/>
        </w:numPr>
      </w:pPr>
      <w:r>
        <w:t>In this clause, "Employee Privacy Policy" means a policy providing instructions to the Employee on how the Employee should handle Personal Data during the performance of h</w:t>
      </w:r>
      <w:r>
        <w:t>is/her tasks.</w:t>
      </w:r>
    </w:p>
    <w:p w:rsidR="00000000" w:rsidRDefault="006647B2">
      <w:pPr>
        <w:pStyle w:val="Heading2"/>
        <w:numPr>
          <w:ilvl w:val="1"/>
          <w:numId w:val="47"/>
        </w:numPr>
      </w:pPr>
      <w:r>
        <w:t xml:space="preserve">The Employer will process the Employee's personal data as set out in the Employee Privacy Notice and in any documents referred to in that Employee Privacy Notice. The Employee acknowledges receipt of the Employee Privacy Notice. The Employee </w:t>
      </w:r>
      <w:r>
        <w:t>Privacy Notice may be amended from time to time by the Employer and is available for review by the Employee at [</w:t>
      </w:r>
      <w:r>
        <w:rPr>
          <w:rFonts w:ascii="Wingdings" w:hAnsi="Wingdings"/>
        </w:rPr>
        <w:t></w:t>
      </w:r>
      <w:r>
        <w:t>                    </w:t>
      </w:r>
      <w:r>
        <w:rPr>
          <w:b/>
          <w:i/>
        </w:rPr>
        <w:t>place</w:t>
      </w:r>
      <w:r>
        <w:t>].</w:t>
      </w:r>
    </w:p>
    <w:p w:rsidR="00000000" w:rsidRDefault="006647B2">
      <w:pPr>
        <w:pStyle w:val="Heading2"/>
        <w:numPr>
          <w:ilvl w:val="1"/>
          <w:numId w:val="47"/>
        </w:numPr>
      </w:pPr>
      <w:r>
        <w:t>The Employee must keep the Employer informed of any changes to any personal data relating to him which has been pro</w:t>
      </w:r>
      <w:r>
        <w:t>vided by him to the Employer or any company associated with or related to the Employer.</w:t>
      </w:r>
    </w:p>
    <w:p w:rsidR="00000000" w:rsidRDefault="006647B2">
      <w:pPr>
        <w:pStyle w:val="Heading2"/>
        <w:numPr>
          <w:ilvl w:val="1"/>
          <w:numId w:val="47"/>
        </w:numPr>
      </w:pPr>
      <w:r>
        <w:t>The Employee acknowledges that during his employment he may have access to personal data relating to other employees, other individuals that work for the Employer or an</w:t>
      </w:r>
      <w:r>
        <w:t>y company associated with or related to the Employer, customers or contacts at customers and suppliers or contacts at suppliers. The Employee must comply with all data protection policies and procedures in operation by the Employer or any company associate</w:t>
      </w:r>
      <w:r>
        <w:t>d with or related to the Employer from time to time relating to the processing of personal data.</w:t>
      </w:r>
    </w:p>
    <w:p w:rsidR="00000000" w:rsidRDefault="006647B2">
      <w:pPr>
        <w:pStyle w:val="Heading2"/>
        <w:numPr>
          <w:ilvl w:val="1"/>
          <w:numId w:val="47"/>
        </w:numPr>
      </w:pPr>
      <w:r>
        <w:t>The Employee will process the personal data he may have access to in accordance with the Employee Privacy Policy and in any documents referred to in that Emplo</w:t>
      </w:r>
      <w:r>
        <w:t>yee Privacy Policy. The Employee acknowledges receipt of the Employee Privacy Policy. The Employee Privacy Policy may be amended from time to time by the Employer and is available for review by the Employee at [</w:t>
      </w:r>
      <w:r>
        <w:rPr>
          <w:rFonts w:ascii="Wingdings" w:hAnsi="Wingdings"/>
        </w:rPr>
        <w:t></w:t>
      </w:r>
      <w:r>
        <w:t>                    </w:t>
      </w:r>
      <w:r>
        <w:rPr>
          <w:b/>
          <w:i/>
        </w:rPr>
        <w:t>place</w:t>
      </w:r>
      <w:r>
        <w:t>].</w:t>
      </w:r>
    </w:p>
    <w:sectPr w:rsidR="0000000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9" w:h="16834" w:code="9"/>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647B2">
      <w:pPr>
        <w:spacing w:after="0" w:line="20" w:lineRule="exact"/>
      </w:pPr>
    </w:p>
  </w:endnote>
  <w:endnote w:type="continuationSeparator" w:id="0">
    <w:p w:rsidR="00000000" w:rsidRDefault="006647B2">
      <w:pPr>
        <w:spacing w:after="0" w:line="20" w:lineRule="exact"/>
      </w:pPr>
    </w:p>
  </w:endnote>
  <w:endnote w:type="continuationNotice" w:id="1">
    <w:p w:rsidR="00000000" w:rsidRDefault="006647B2">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64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6647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bkmCurrentVersion"/>
  <w:p w:rsidR="00000000" w:rsidRDefault="006647B2">
    <w:pPr>
      <w:pStyle w:val="Footer"/>
      <w:pBdr>
        <w:top w:val="single" w:sz="6" w:space="1" w:color="auto"/>
      </w:pBdr>
      <w:tabs>
        <w:tab w:val="clear" w:pos="4153"/>
        <w:tab w:val="clear" w:pos="8306"/>
        <w:tab w:val="right" w:pos="9090"/>
      </w:tabs>
      <w:rPr>
        <w:rStyle w:val="PageNumber"/>
        <w:i/>
        <w:iCs/>
        <w:sz w:val="16"/>
        <w:szCs w:val="16"/>
      </w:rPr>
    </w:pPr>
    <w:r>
      <w:rPr>
        <w:rStyle w:val="PageNumber"/>
        <w:i/>
        <w:iCs/>
        <w:vanish/>
        <w:sz w:val="16"/>
        <w:szCs w:val="16"/>
      </w:rPr>
      <w:fldChar w:fldCharType="begin"/>
    </w:r>
    <w:r>
      <w:rPr>
        <w:rStyle w:val="PageNumber"/>
        <w:i/>
        <w:iCs/>
        <w:vanish/>
        <w:sz w:val="16"/>
        <w:szCs w:val="16"/>
      </w:rPr>
      <w:instrText xml:space="preserve"> DOCVARIABLE gemCurrentVersion \* MERGEFORMAT </w:instrText>
    </w:r>
    <w:r>
      <w:rPr>
        <w:rStyle w:val="PageNumber"/>
        <w:i/>
        <w:iCs/>
        <w:vanish/>
        <w:sz w:val="16"/>
        <w:szCs w:val="16"/>
      </w:rPr>
      <w:fldChar w:fldCharType="separate"/>
    </w:r>
    <w:r>
      <w:rPr>
        <w:rStyle w:val="PageNumber"/>
        <w:i/>
        <w:iCs/>
        <w:vanish/>
        <w:sz w:val="16"/>
        <w:szCs w:val="16"/>
      </w:rPr>
      <w:t xml:space="preserve"> </w:t>
    </w:r>
    <w:r>
      <w:rPr>
        <w:rStyle w:val="PageNumber"/>
        <w:i/>
        <w:iCs/>
        <w:vanish/>
        <w:sz w:val="16"/>
        <w:szCs w:val="16"/>
      </w:rPr>
      <w:fldChar w:fldCharType="end"/>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647B2">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647B2">
      <w:pPr>
        <w:spacing w:after="0" w:line="240" w:lineRule="auto"/>
      </w:pPr>
      <w:r>
        <w:separator/>
      </w:r>
    </w:p>
  </w:footnote>
  <w:footnote w:type="continuationSeparator" w:id="0">
    <w:p w:rsidR="00000000" w:rsidRDefault="006647B2">
      <w:pPr>
        <w:spacing w:after="0" w:line="240" w:lineRule="auto"/>
      </w:pPr>
      <w:r>
        <w:continuationSeparator/>
      </w:r>
    </w:p>
  </w:footnote>
  <w:footnote w:type="continuationNotice" w:id="1">
    <w:p w:rsidR="00000000" w:rsidRDefault="006647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64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647B2">
    <w:pPr>
      <w:pStyle w:val="Header"/>
      <w:spacing w:after="0" w:line="240" w:lineRule="auto"/>
      <w:jc w:val="right"/>
    </w:pPr>
    <w:bookmarkStart w:id="2" w:name="bmLegallyPrivileged"/>
    <w:bookmarkEnd w:id="2"/>
  </w:p>
  <w:p w:rsidR="00000000" w:rsidRDefault="006647B2">
    <w:pPr>
      <w:pStyle w:val="Header"/>
      <w:spacing w:after="0" w:line="240" w:lineRule="auto"/>
      <w:jc w:val="right"/>
    </w:pPr>
    <w:bookmarkStart w:id="3" w:name="bmStrictlyPrivateLine"/>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64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0EA7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668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2F82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FB2BC14"/>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9A24BECE"/>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name w:val="Plato Schedule Numbering List"/>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1AA27F3D"/>
    <w:multiLevelType w:val="multilevel"/>
    <w:tmpl w:val="5B788CB8"/>
    <w:name w:val="Definition Numbering List"/>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2E6E6185"/>
    <w:multiLevelType w:val="multilevel"/>
    <w:tmpl w:val="A4DC0576"/>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10" w15:restartNumberingAfterBreak="0">
    <w:nsid w:val="303051C3"/>
    <w:multiLevelType w:val="multilevel"/>
    <w:tmpl w:val="20C6AA4A"/>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1" w15:restartNumberingAfterBreak="0">
    <w:nsid w:val="36DF3DF1"/>
    <w:multiLevelType w:val="multilevel"/>
    <w:tmpl w:val="8C8A01BA"/>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12" w15:restartNumberingAfterBreak="0">
    <w:nsid w:val="3E4E09B1"/>
    <w:multiLevelType w:val="multilevel"/>
    <w:tmpl w:val="BB2E627A"/>
    <w:name w:val="Recital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3" w15:restartNumberingAfterBreak="0">
    <w:nsid w:val="46CA7111"/>
    <w:multiLevelType w:val="multilevel"/>
    <w:tmpl w:val="A178F06A"/>
    <w:lvl w:ilvl="0">
      <w:start w:val="1"/>
      <w:numFmt w:val="upperLetter"/>
      <w:lvlRestart w:val="0"/>
      <w:lvlText w:val="%1"/>
      <w:lvlJc w:val="left"/>
      <w:pPr>
        <w:tabs>
          <w:tab w:val="num" w:pos="720"/>
        </w:tabs>
        <w:ind w:left="720" w:hanging="720"/>
      </w:pPr>
      <w:rPr>
        <w:caps w:val="0"/>
        <w:effect w:val="none"/>
      </w:rPr>
    </w:lvl>
    <w:lvl w:ilvl="1">
      <w:start w:val="1"/>
      <w:numFmt w:val="lowerRoman"/>
      <w:lvlRestart w:val="0"/>
      <w:lvlText w:val="(%2)"/>
      <w:lvlJc w:val="left"/>
      <w:pPr>
        <w:tabs>
          <w:tab w:val="num" w:pos="1800"/>
        </w:tabs>
        <w:ind w:left="1800" w:hanging="1080"/>
      </w:pPr>
      <w:rPr>
        <w:caps w:val="0"/>
        <w:effect w:val="none"/>
      </w:rPr>
    </w:lvl>
    <w:lvl w:ilvl="2">
      <w:start w:val="1"/>
      <w:numFmt w:val="lowerLetter"/>
      <w:lvlRestart w:val="0"/>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4" w15:restartNumberingAfterBreak="0">
    <w:nsid w:val="49021F1E"/>
    <w:multiLevelType w:val="multilevel"/>
    <w:tmpl w:val="5D6E9D3A"/>
    <w:name w:val="Plato Heading List"/>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5" w15:restartNumberingAfterBreak="0">
    <w:nsid w:val="4E5C5E44"/>
    <w:multiLevelType w:val="multilevel"/>
    <w:tmpl w:val="759C8640"/>
    <w:lvl w:ilvl="0">
      <w:start w:val="1"/>
      <w:numFmt w:val="upperLetter"/>
      <w:lvlRestart w:val="0"/>
      <w:lvlText w:val="%1"/>
      <w:lvlJc w:val="left"/>
      <w:pPr>
        <w:tabs>
          <w:tab w:val="num" w:pos="720"/>
        </w:tabs>
        <w:ind w:left="720" w:hanging="720"/>
      </w:pPr>
      <w:rPr>
        <w:caps w:val="0"/>
        <w:effect w:val="none"/>
      </w:rPr>
    </w:lvl>
    <w:lvl w:ilvl="1">
      <w:start w:val="1"/>
      <w:numFmt w:val="lowerRoman"/>
      <w:lvlRestart w:val="0"/>
      <w:lvlText w:val="(%2)"/>
      <w:lvlJc w:val="left"/>
      <w:pPr>
        <w:tabs>
          <w:tab w:val="num" w:pos="1800"/>
        </w:tabs>
        <w:ind w:left="1800" w:hanging="1080"/>
      </w:pPr>
      <w:rPr>
        <w:caps w:val="0"/>
        <w:effect w:val="none"/>
      </w:rPr>
    </w:lvl>
    <w:lvl w:ilvl="2">
      <w:start w:val="1"/>
      <w:numFmt w:val="lowerLetter"/>
      <w:lvlRestart w:val="0"/>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51200365"/>
    <w:multiLevelType w:val="multilevel"/>
    <w:tmpl w:val="5D8664F8"/>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b w:val="0"/>
        <w:i w:val="0"/>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7" w15:restartNumberingAfterBreak="0">
    <w:nsid w:val="5B7431F0"/>
    <w:multiLevelType w:val="multilevel"/>
    <w:tmpl w:val="8688B3EC"/>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05C7446"/>
    <w:multiLevelType w:val="multilevel"/>
    <w:tmpl w:val="EAEE6AF4"/>
    <w:name w:val="List Bullet "/>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61553F11"/>
    <w:multiLevelType w:val="multilevel"/>
    <w:tmpl w:val="F9166344"/>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20" w15:restartNumberingAfterBreak="0">
    <w:nsid w:val="7B2B75E3"/>
    <w:multiLevelType w:val="multilevel"/>
    <w:tmpl w:val="A87AD08E"/>
    <w:lvl w:ilvl="0">
      <w:start w:val="1"/>
      <w:numFmt w:val="upperLetter"/>
      <w:lvlRestart w:val="0"/>
      <w:lvlText w:val="%1"/>
      <w:lvlJc w:val="left"/>
      <w:pPr>
        <w:tabs>
          <w:tab w:val="num" w:pos="720"/>
        </w:tabs>
        <w:ind w:left="720" w:hanging="720"/>
      </w:pPr>
      <w:rPr>
        <w:caps w:val="0"/>
        <w:effect w:val="none"/>
      </w:rPr>
    </w:lvl>
    <w:lvl w:ilvl="1">
      <w:start w:val="1"/>
      <w:numFmt w:val="lowerRoman"/>
      <w:lvlRestart w:val="0"/>
      <w:lvlText w:val="(%2)"/>
      <w:lvlJc w:val="left"/>
      <w:pPr>
        <w:tabs>
          <w:tab w:val="num" w:pos="1800"/>
        </w:tabs>
        <w:ind w:left="1800" w:hanging="1080"/>
      </w:pPr>
      <w:rPr>
        <w:caps w:val="0"/>
        <w:effect w:val="none"/>
      </w:rPr>
    </w:lvl>
    <w:lvl w:ilvl="2">
      <w:start w:val="1"/>
      <w:numFmt w:val="lowerLetter"/>
      <w:lvlRestart w:val="0"/>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1" w15:restartNumberingAfterBreak="0">
    <w:nsid w:val="7E0731B9"/>
    <w:multiLevelType w:val="multilevel"/>
    <w:tmpl w:val="32D8E3A6"/>
    <w:lvl w:ilvl="0">
      <w:start w:val="1"/>
      <w:numFmt w:val="upperLetter"/>
      <w:lvlRestart w:val="0"/>
      <w:lvlText w:val="%1"/>
      <w:lvlJc w:val="left"/>
      <w:pPr>
        <w:tabs>
          <w:tab w:val="num" w:pos="720"/>
        </w:tabs>
        <w:ind w:left="720" w:hanging="720"/>
      </w:pPr>
      <w:rPr>
        <w:rFonts w:hint="default"/>
        <w:caps w:val="0"/>
        <w:effect w:val="none"/>
      </w:rPr>
    </w:lvl>
    <w:lvl w:ilvl="1">
      <w:start w:val="1"/>
      <w:numFmt w:val="lowerRoman"/>
      <w:lvlText w:val="%2)"/>
      <w:lvlJc w:val="left"/>
      <w:pPr>
        <w:tabs>
          <w:tab w:val="num" w:pos="1800"/>
        </w:tabs>
        <w:ind w:left="1800" w:hanging="1080"/>
      </w:pPr>
      <w:rPr>
        <w:rFonts w:hint="default"/>
      </w:rPr>
    </w:lvl>
    <w:lvl w:ilvl="2">
      <w:start w:val="1"/>
      <w:numFmt w:val="lowerLetter"/>
      <w:lvlText w:val="%3)"/>
      <w:lvlJc w:val="left"/>
      <w:pPr>
        <w:tabs>
          <w:tab w:val="num" w:pos="2880"/>
        </w:tabs>
        <w:ind w:left="28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14"/>
  </w:num>
  <w:num w:numId="3">
    <w:abstractNumId w:val="10"/>
  </w:num>
  <w:num w:numId="4">
    <w:abstractNumId w:val="7"/>
  </w:num>
  <w:num w:numId="5">
    <w:abstractNumId w:val="17"/>
  </w:num>
  <w:num w:numId="6">
    <w:abstractNumId w:val="5"/>
  </w:num>
  <w:num w:numId="7">
    <w:abstractNumId w:val="13"/>
  </w:num>
  <w:num w:numId="8">
    <w:abstractNumId w:val="6"/>
  </w:num>
  <w:num w:numId="9">
    <w:abstractNumId w:val="9"/>
  </w:num>
  <w:num w:numId="10">
    <w:abstractNumId w:val="21"/>
  </w:num>
  <w:num w:numId="11">
    <w:abstractNumId w:val="21"/>
  </w:num>
  <w:num w:numId="12">
    <w:abstractNumId w:val="15"/>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11"/>
  </w:num>
  <w:num w:numId="21">
    <w:abstractNumId w:val="21"/>
  </w:num>
  <w:num w:numId="22">
    <w:abstractNumId w:val="21"/>
  </w:num>
  <w:num w:numId="23">
    <w:abstractNumId w:val="20"/>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18"/>
  </w:num>
  <w:num w:numId="32">
    <w:abstractNumId w:val="21"/>
  </w:num>
  <w:num w:numId="33">
    <w:abstractNumId w:val="21"/>
  </w:num>
  <w:num w:numId="34">
    <w:abstractNumId w:val="12"/>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4"/>
  </w:num>
  <w:num w:numId="43">
    <w:abstractNumId w:val="3"/>
  </w:num>
  <w:num w:numId="44">
    <w:abstractNumId w:val="2"/>
  </w:num>
  <w:num w:numId="45">
    <w:abstractNumId w:val="1"/>
  </w:num>
  <w:num w:numId="46">
    <w:abstractNumId w:val="0"/>
  </w:num>
  <w:num w:numId="4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emCurrentVersion" w:val=" "/>
  </w:docVars>
  <w:rsids>
    <w:rsidRoot w:val="006647B2"/>
    <w:rsid w:val="006647B2"/>
  </w:rsids>
  <m:mathPr>
    <m:mathFont m:val="Cambria Math"/>
    <m:brkBin m:val="before"/>
    <m:brkBinSub m:val="--"/>
    <m:smallFrac m:val="0"/>
    <m:dispDef/>
    <m:lMargin m:val="0"/>
    <m:rMargin m:val="0"/>
    <m:defJc m:val="centerGroup"/>
    <m:wrapIndent m:val="1440"/>
    <m:intLim m:val="subSup"/>
    <m:naryLim m:val="undOvr"/>
  </m:mathPr>
  <w:themeFontLang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EC15480-EBEC-4058-BC8B-4EB66A31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ko-KR" w:bidi="mn-Mong-M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eastAsia="en-US" w:bidi="ar-SA"/>
    </w:rPr>
  </w:style>
  <w:style w:type="paragraph" w:styleId="Heading1">
    <w:name w:val="heading 1"/>
    <w:basedOn w:val="HouseStyleBase"/>
    <w:qFormat/>
    <w:pPr>
      <w:numPr>
        <w:numId w:val="2"/>
      </w:numPr>
      <w:outlineLvl w:val="0"/>
    </w:pPr>
  </w:style>
  <w:style w:type="paragraph" w:styleId="Heading2">
    <w:name w:val="heading 2"/>
    <w:basedOn w:val="HouseStyleBase"/>
    <w:link w:val="Heading2Char"/>
    <w:qFormat/>
    <w:pPr>
      <w:numPr>
        <w:ilvl w:val="1"/>
        <w:numId w:val="2"/>
      </w:numPr>
      <w:outlineLvl w:val="1"/>
    </w:pPr>
  </w:style>
  <w:style w:type="paragraph" w:styleId="Heading3">
    <w:name w:val="heading 3"/>
    <w:basedOn w:val="HouseStyleBase"/>
    <w:qFormat/>
    <w:pPr>
      <w:numPr>
        <w:ilvl w:val="2"/>
        <w:numId w:val="2"/>
      </w:numPr>
      <w:outlineLvl w:val="2"/>
    </w:pPr>
  </w:style>
  <w:style w:type="paragraph" w:styleId="Heading4">
    <w:name w:val="heading 4"/>
    <w:basedOn w:val="HouseStyleBase"/>
    <w:qFormat/>
    <w:pPr>
      <w:numPr>
        <w:ilvl w:val="3"/>
        <w:numId w:val="2"/>
      </w:numPr>
      <w:outlineLvl w:val="3"/>
    </w:pPr>
  </w:style>
  <w:style w:type="paragraph" w:styleId="Heading5">
    <w:name w:val="heading 5"/>
    <w:basedOn w:val="HouseStyleBase"/>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semiHidden/>
  </w:style>
  <w:style w:type="table" w:default="1" w:styleId="TableNormal">
    <w:name w:val="Normal Table"/>
    <w:semiHidden/>
    <w:rPr>
      <w:lang w:val="en-GB"/>
    </w:rPr>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spacing w:after="0" w:line="240" w:lineRule="auto"/>
    </w:pPr>
  </w:style>
  <w:style w:type="paragraph" w:styleId="BodyTextIndent">
    <w:name w:val="Body Text Indent"/>
    <w:basedOn w:val="HouseStyleBase"/>
    <w:link w:val="BodyTextIndentChar"/>
    <w:pPr>
      <w:numPr>
        <w:numId w:val="4"/>
      </w:numPr>
    </w:pPr>
  </w:style>
  <w:style w:type="paragraph" w:styleId="BodyTextIndent2">
    <w:name w:val="Body Text Indent 2"/>
    <w:basedOn w:val="HouseStyleBase"/>
    <w:pPr>
      <w:numPr>
        <w:ilvl w:val="1"/>
        <w:numId w:val="4"/>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rPr>
      <w:sz w:val="22"/>
    </w:rPr>
  </w:style>
  <w:style w:type="paragraph" w:styleId="Header">
    <w:name w:val="header"/>
    <w:basedOn w:val="Normal"/>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numPr>
        <w:numId w:val="5"/>
      </w:numPr>
      <w:jc w:val="center"/>
      <w:outlineLvl w:val="0"/>
    </w:pPr>
    <w:rPr>
      <w:b/>
      <w:caps/>
    </w:rPr>
  </w:style>
  <w:style w:type="paragraph" w:customStyle="1" w:styleId="ScheduleL1">
    <w:name w:val="Schedule L1"/>
    <w:basedOn w:val="HouseStyleBase"/>
    <w:pPr>
      <w:numPr>
        <w:numId w:val="6"/>
      </w:numPr>
      <w:outlineLvl w:val="0"/>
    </w:p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31"/>
      </w:numPr>
    </w:pPr>
  </w:style>
  <w:style w:type="paragraph" w:customStyle="1" w:styleId="HouseStyleBase">
    <w:name w:val="House Style Base"/>
    <w:link w:val="HouseStyleBaseChar"/>
    <w:pPr>
      <w:adjustRightInd w:val="0"/>
      <w:spacing w:after="240"/>
      <w:jc w:val="both"/>
    </w:pPr>
    <w:rPr>
      <w:rFonts w:eastAsia="STZhongsong"/>
      <w:sz w:val="22"/>
      <w:lang w:val="en-GB" w:eastAsia="zh-CN" w:bidi="ar-SA"/>
    </w:rPr>
  </w:style>
  <w:style w:type="numbering" w:styleId="111111">
    <w:name w:val="Outline List 2"/>
    <w:basedOn w:val="NoList"/>
    <w:pPr>
      <w:numPr>
        <w:numId w:val="1"/>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val="en-GB" w:eastAsia="zh-CN" w:bidi="ar-SA"/>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bidi="ar-SA"/>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bidi="ar-SA"/>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bidi="ar-SA"/>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bidi="ar-SA"/>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bidi="ar-SA"/>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bidi="ar-SA"/>
    </w:rPr>
  </w:style>
  <w:style w:type="paragraph" w:styleId="TOC8">
    <w:name w:val="toc 8"/>
    <w:semiHidden/>
    <w:pPr>
      <w:tabs>
        <w:tab w:val="right" w:leader="dot" w:pos="9029"/>
      </w:tabs>
      <w:adjustRightInd w:val="0"/>
      <w:spacing w:after="120"/>
    </w:pPr>
    <w:rPr>
      <w:rFonts w:eastAsia="STZhongsong"/>
      <w:caps/>
      <w:sz w:val="22"/>
      <w:lang w:val="en-GB" w:eastAsia="zh-CN" w:bidi="ar-SA"/>
    </w:rPr>
  </w:style>
  <w:style w:type="paragraph" w:styleId="TOC9">
    <w:name w:val="toc 9"/>
    <w:semiHidden/>
    <w:pPr>
      <w:tabs>
        <w:tab w:val="right" w:leader="dot" w:pos="9029"/>
      </w:tabs>
      <w:adjustRightInd w:val="0"/>
      <w:spacing w:after="120"/>
      <w:ind w:left="720"/>
    </w:pPr>
    <w:rPr>
      <w:rFonts w:eastAsia="STZhongsong"/>
      <w:sz w:val="22"/>
      <w:lang w:val="en-GB" w:eastAsia="zh-CN" w:bidi="ar-SA"/>
    </w:rPr>
  </w:style>
  <w:style w:type="paragraph" w:customStyle="1" w:styleId="HouseStyleBaseCentred">
    <w:name w:val="House Style Base Centred"/>
    <w:pPr>
      <w:adjustRightInd w:val="0"/>
      <w:spacing w:after="240"/>
    </w:pPr>
    <w:rPr>
      <w:rFonts w:eastAsia="STZhongsong"/>
      <w:sz w:val="22"/>
      <w:lang w:val="en-GB" w:eastAsia="zh-CN" w:bidi="ar-SA"/>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numPr>
        <w:numId w:val="34"/>
      </w:numPr>
      <w:outlineLvl w:val="0"/>
    </w:pPr>
  </w:style>
  <w:style w:type="paragraph" w:customStyle="1" w:styleId="DefinitionNumbering1">
    <w:name w:val="Definition Numbering 1"/>
    <w:basedOn w:val="HouseStyleBase"/>
    <w:pPr>
      <w:numPr>
        <w:ilvl w:val="2"/>
        <w:numId w:val="4"/>
      </w:numPr>
      <w:outlineLvl w:val="0"/>
    </w:pPr>
  </w:style>
  <w:style w:type="paragraph" w:customStyle="1" w:styleId="DefinitionNumbering2">
    <w:name w:val="Definition Numbering 2"/>
    <w:basedOn w:val="HouseStyleBase"/>
    <w:pPr>
      <w:numPr>
        <w:ilvl w:val="3"/>
        <w:numId w:val="4"/>
      </w:numPr>
      <w:outlineLvl w:val="1"/>
    </w:pPr>
  </w:style>
  <w:style w:type="paragraph" w:customStyle="1" w:styleId="DefinitionNumbering3">
    <w:name w:val="Definition Numbering 3"/>
    <w:basedOn w:val="HouseStyleBase"/>
    <w:pPr>
      <w:numPr>
        <w:ilvl w:val="4"/>
        <w:numId w:val="4"/>
      </w:numPr>
      <w:outlineLvl w:val="2"/>
    </w:pPr>
  </w:style>
  <w:style w:type="paragraph" w:customStyle="1" w:styleId="DefinitionNumbering4">
    <w:name w:val="Definition Numbering 4"/>
    <w:basedOn w:val="HouseStyleBase"/>
    <w:pPr>
      <w:numPr>
        <w:ilvl w:val="5"/>
        <w:numId w:val="4"/>
      </w:numPr>
      <w:outlineLvl w:val="3"/>
    </w:pPr>
  </w:style>
  <w:style w:type="paragraph" w:customStyle="1" w:styleId="DefinitionNumbering5">
    <w:name w:val="Definition Numbering 5"/>
    <w:basedOn w:val="HouseStyleBase"/>
    <w:pPr>
      <w:numPr>
        <w:ilvl w:val="6"/>
        <w:numId w:val="4"/>
      </w:numPr>
      <w:outlineLvl w:val="4"/>
    </w:pPr>
  </w:style>
  <w:style w:type="paragraph" w:customStyle="1" w:styleId="DefinitionNumbering6">
    <w:name w:val="Definition Numbering 6"/>
    <w:basedOn w:val="HouseStyleBase"/>
    <w:pPr>
      <w:numPr>
        <w:ilvl w:val="7"/>
        <w:numId w:val="4"/>
      </w:numPr>
      <w:outlineLvl w:val="5"/>
    </w:pPr>
  </w:style>
  <w:style w:type="paragraph" w:customStyle="1" w:styleId="DefinitionNumbering7">
    <w:name w:val="Definition Numbering 7"/>
    <w:basedOn w:val="HouseStyleBase"/>
    <w:pPr>
      <w:numPr>
        <w:ilvl w:val="8"/>
        <w:numId w:val="4"/>
      </w:numPr>
      <w:outlineLvl w:val="6"/>
    </w:pPr>
  </w:style>
  <w:style w:type="paragraph" w:customStyle="1" w:styleId="DefinitionNumbering8">
    <w:name w:val="Definition Numbering 8"/>
    <w:basedOn w:val="HouseStyleBase"/>
    <w:pPr>
      <w:numPr>
        <w:ilvl w:val="7"/>
        <w:numId w:val="41"/>
      </w:numPr>
      <w:outlineLvl w:val="7"/>
    </w:pPr>
  </w:style>
  <w:style w:type="paragraph" w:customStyle="1" w:styleId="DefinitionNumbering9">
    <w:name w:val="Definition Numbering 9"/>
    <w:basedOn w:val="HouseStyleBase"/>
    <w:pPr>
      <w:numPr>
        <w:ilvl w:val="8"/>
        <w:numId w:val="41"/>
      </w:numPr>
      <w:outlineLvl w:val="8"/>
    </w:pPr>
  </w:style>
  <w:style w:type="paragraph" w:customStyle="1" w:styleId="ListBullet1">
    <w:name w:val="List Bullet 1"/>
    <w:basedOn w:val="HouseStyleBase"/>
    <w:pPr>
      <w:numPr>
        <w:numId w:val="31"/>
      </w:numPr>
    </w:pPr>
  </w:style>
  <w:style w:type="paragraph" w:styleId="ListBullet3">
    <w:name w:val="List Bullet 3"/>
    <w:basedOn w:val="HouseStyleBase"/>
    <w:pPr>
      <w:numPr>
        <w:ilvl w:val="2"/>
        <w:numId w:val="31"/>
      </w:numPr>
    </w:pPr>
  </w:style>
  <w:style w:type="paragraph" w:styleId="ListBullet4">
    <w:name w:val="List Bullet 4"/>
    <w:basedOn w:val="HouseStyleBase"/>
    <w:pPr>
      <w:numPr>
        <w:ilvl w:val="3"/>
        <w:numId w:val="31"/>
      </w:numPr>
    </w:pPr>
  </w:style>
  <w:style w:type="paragraph" w:styleId="ListBullet5">
    <w:name w:val="List Bullet 5"/>
    <w:basedOn w:val="HouseStyleBase"/>
    <w:pPr>
      <w:numPr>
        <w:ilvl w:val="4"/>
        <w:numId w:val="31"/>
      </w:numPr>
    </w:pPr>
  </w:style>
  <w:style w:type="paragraph" w:customStyle="1" w:styleId="ListBullet6">
    <w:name w:val="List Bullet 6"/>
    <w:basedOn w:val="HouseStyleBase"/>
    <w:pPr>
      <w:numPr>
        <w:ilvl w:val="5"/>
        <w:numId w:val="31"/>
      </w:numPr>
    </w:pPr>
  </w:style>
  <w:style w:type="paragraph" w:customStyle="1" w:styleId="ListBullet7">
    <w:name w:val="List Bullet 7"/>
    <w:basedOn w:val="HouseStyleBase"/>
    <w:pPr>
      <w:numPr>
        <w:ilvl w:val="6"/>
        <w:numId w:val="31"/>
      </w:numPr>
    </w:pPr>
  </w:style>
  <w:style w:type="paragraph" w:customStyle="1" w:styleId="ListBullet8">
    <w:name w:val="List Bullet 8"/>
    <w:basedOn w:val="HouseStyleBase"/>
    <w:pPr>
      <w:numPr>
        <w:ilvl w:val="7"/>
        <w:numId w:val="31"/>
      </w:numPr>
    </w:pPr>
  </w:style>
  <w:style w:type="paragraph" w:customStyle="1" w:styleId="ListBullet9">
    <w:name w:val="List Bullet 9"/>
    <w:basedOn w:val="HouseStyleBase"/>
    <w:pPr>
      <w:numPr>
        <w:ilvl w:val="8"/>
        <w:numId w:val="31"/>
      </w:numPr>
    </w:pPr>
  </w:style>
  <w:style w:type="paragraph" w:customStyle="1" w:styleId="SchPart">
    <w:name w:val="SchPart"/>
    <w:basedOn w:val="HouseStyleBaseCentred"/>
    <w:next w:val="MarginText"/>
    <w:pPr>
      <w:keepNext/>
      <w:numPr>
        <w:ilvl w:val="1"/>
        <w:numId w:val="5"/>
      </w:numPr>
      <w:jc w:val="center"/>
      <w:outlineLvl w:val="1"/>
    </w:pPr>
    <w:rPr>
      <w:b/>
    </w:rPr>
  </w:style>
  <w:style w:type="paragraph" w:customStyle="1" w:styleId="ScheduleL2">
    <w:name w:val="Schedule L2"/>
    <w:basedOn w:val="HouseStyleBase"/>
    <w:pPr>
      <w:numPr>
        <w:ilvl w:val="1"/>
        <w:numId w:val="6"/>
      </w:numPr>
      <w:outlineLvl w:val="1"/>
    </w:pPr>
  </w:style>
  <w:style w:type="paragraph" w:customStyle="1" w:styleId="ScheduleL3">
    <w:name w:val="Schedule L3"/>
    <w:basedOn w:val="HouseStyleBase"/>
    <w:pPr>
      <w:numPr>
        <w:ilvl w:val="2"/>
        <w:numId w:val="6"/>
      </w:numPr>
      <w:outlineLvl w:val="2"/>
    </w:pPr>
  </w:style>
  <w:style w:type="paragraph" w:customStyle="1" w:styleId="ScheduleL4">
    <w:name w:val="Schedule L4"/>
    <w:basedOn w:val="HouseStyleBase"/>
    <w:pPr>
      <w:numPr>
        <w:ilvl w:val="3"/>
        <w:numId w:val="6"/>
      </w:numPr>
      <w:outlineLvl w:val="3"/>
    </w:pPr>
  </w:style>
  <w:style w:type="paragraph" w:customStyle="1" w:styleId="ScheduleL5">
    <w:name w:val="Schedule L5"/>
    <w:basedOn w:val="HouseStyleBase"/>
    <w:pPr>
      <w:numPr>
        <w:ilvl w:val="4"/>
        <w:numId w:val="6"/>
      </w:numPr>
      <w:outlineLvl w:val="4"/>
    </w:pPr>
  </w:style>
  <w:style w:type="paragraph" w:customStyle="1" w:styleId="ScheduleL6">
    <w:name w:val="Schedule L6"/>
    <w:basedOn w:val="HouseStyleBase"/>
    <w:pPr>
      <w:numPr>
        <w:ilvl w:val="5"/>
        <w:numId w:val="6"/>
      </w:numPr>
      <w:outlineLvl w:val="5"/>
    </w:pPr>
  </w:style>
  <w:style w:type="paragraph" w:customStyle="1" w:styleId="ScheduleL7">
    <w:name w:val="Schedule L7"/>
    <w:basedOn w:val="HouseStyleBase"/>
    <w:pPr>
      <w:numPr>
        <w:ilvl w:val="6"/>
        <w:numId w:val="6"/>
      </w:numPr>
      <w:outlineLvl w:val="6"/>
    </w:pPr>
  </w:style>
  <w:style w:type="paragraph" w:customStyle="1" w:styleId="ScheduleL8">
    <w:name w:val="Schedule L8"/>
    <w:basedOn w:val="HouseStyleBase"/>
    <w:pPr>
      <w:numPr>
        <w:ilvl w:val="7"/>
        <w:numId w:val="6"/>
      </w:numPr>
      <w:outlineLvl w:val="7"/>
    </w:pPr>
  </w:style>
  <w:style w:type="paragraph" w:customStyle="1" w:styleId="ScheduleL9">
    <w:name w:val="Schedule L9"/>
    <w:basedOn w:val="HouseStyleBase"/>
    <w:pPr>
      <w:numPr>
        <w:ilvl w:val="8"/>
        <w:numId w:val="6"/>
      </w:numPr>
      <w:outlineLvl w:val="8"/>
    </w:pPr>
  </w:style>
  <w:style w:type="paragraph" w:customStyle="1" w:styleId="SchSection">
    <w:name w:val="SchSection"/>
    <w:basedOn w:val="HouseStyleBaseCentred"/>
    <w:next w:val="MarginText"/>
    <w:pPr>
      <w:keepNext/>
      <w:numPr>
        <w:ilvl w:val="2"/>
        <w:numId w:val="5"/>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numPr>
        <w:ilvl w:val="1"/>
        <w:numId w:val="34"/>
      </w:numPr>
      <w:overflowPunct w:val="0"/>
      <w:autoSpaceDE w:val="0"/>
      <w:autoSpaceDN w:val="0"/>
      <w:textAlignment w:val="baseline"/>
    </w:pPr>
  </w:style>
  <w:style w:type="paragraph" w:customStyle="1" w:styleId="RecitalNumbering3">
    <w:name w:val="Recital Numbering 3"/>
    <w:basedOn w:val="HouseStyleBase"/>
    <w:pPr>
      <w:numPr>
        <w:ilvl w:val="2"/>
        <w:numId w:val="34"/>
      </w:numPr>
      <w:overflowPunct w:val="0"/>
      <w:autoSpaceDE w:val="0"/>
      <w:autoSpaceDN w:val="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en-GB"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val="en-GB" w:eastAsia="en-US"/>
    </w:rPr>
  </w:style>
  <w:style w:type="character" w:customStyle="1" w:styleId="BodyTextFirstIndentChar">
    <w:name w:val="Body Text First Indent Char"/>
    <w:basedOn w:val="BodyTextChar"/>
    <w:link w:val="BodyTextFirstIndent"/>
    <w:rPr>
      <w:sz w:val="22"/>
      <w:lang w:val="en-GB"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val="en-GB" w:eastAsia="zh-CN"/>
    </w:rPr>
  </w:style>
  <w:style w:type="character" w:customStyle="1" w:styleId="BodyTextIndentChar">
    <w:name w:val="Body Text Indent Char"/>
    <w:basedOn w:val="HouseStyleBaseChar"/>
    <w:link w:val="BodyTextIndent"/>
    <w:rPr>
      <w:rFonts w:eastAsia="STZhongsong"/>
      <w:sz w:val="22"/>
      <w:lang w:val="en-GB" w:eastAsia="zh-CN"/>
    </w:rPr>
  </w:style>
  <w:style w:type="character" w:customStyle="1" w:styleId="BodyTextFirstIndent2Char">
    <w:name w:val="Body Text First Indent 2 Char"/>
    <w:link w:val="BodyTextFirstIndent2"/>
    <w:rPr>
      <w:rFonts w:eastAsia="STZhongsong"/>
      <w:sz w:val="22"/>
      <w:lang w:val="en-GB"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character" w:styleId="Emphasis">
    <w:name w:val="Emphasis"/>
    <w:qFormat/>
    <w:rPr>
      <w:i/>
      <w:iC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42"/>
      </w:numPr>
      <w:contextualSpacing/>
    </w:pPr>
  </w:style>
  <w:style w:type="paragraph" w:styleId="ListNumber2">
    <w:name w:val="List Number 2"/>
    <w:basedOn w:val="Normal"/>
    <w:pPr>
      <w:numPr>
        <w:numId w:val="43"/>
      </w:numPr>
      <w:contextualSpacing/>
    </w:pPr>
  </w:style>
  <w:style w:type="paragraph" w:styleId="ListNumber3">
    <w:name w:val="List Number 3"/>
    <w:basedOn w:val="Normal"/>
    <w:pPr>
      <w:numPr>
        <w:numId w:val="44"/>
      </w:numPr>
      <w:contextualSpacing/>
    </w:pPr>
  </w:style>
  <w:style w:type="paragraph" w:styleId="ListNumber4">
    <w:name w:val="List Number 4"/>
    <w:basedOn w:val="Normal"/>
    <w:pPr>
      <w:numPr>
        <w:numId w:val="45"/>
      </w:numPr>
      <w:contextualSpacing/>
    </w:pPr>
  </w:style>
  <w:style w:type="paragraph" w:styleId="ListNumber5">
    <w:name w:val="List Number 5"/>
    <w:basedOn w:val="Normal"/>
    <w:pPr>
      <w:numPr>
        <w:numId w:val="46"/>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val="en-GB" w:eastAsia="en-US" w:bidi="ar-SA"/>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val="en-GB" w:eastAsia="en-US" w:bidi="ar-SA"/>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overflowPunct w:val="0"/>
      <w:autoSpaceDE w:val="0"/>
      <w:autoSpaceDN w:val="0"/>
      <w:spacing w:before="240" w:after="60" w:line="360" w:lineRule="auto"/>
      <w:textAlignment w:val="baseline"/>
      <w:outlineLvl w:val="9"/>
    </w:pPr>
    <w:rPr>
      <w:rFonts w:ascii="Cambria" w:eastAsia="Times New Roman" w:hAnsi="Cambria"/>
      <w:b/>
      <w:bCs/>
      <w:kern w:val="32"/>
      <w:sz w:val="32"/>
      <w:szCs w:val="32"/>
      <w:lang w:eastAsia="en-US"/>
    </w:rPr>
  </w:style>
  <w:style w:type="character" w:customStyle="1" w:styleId="MarginTextChar">
    <w:name w:val="Margin Text Char"/>
    <w:link w:val="MarginText"/>
    <w:rPr>
      <w:rFonts w:eastAsia="STZhongsong"/>
      <w:sz w:val="22"/>
      <w:lang w:val="en-GB" w:eastAsia="zh-CN"/>
    </w:rPr>
  </w:style>
  <w:style w:type="character" w:customStyle="1" w:styleId="Heading2Char">
    <w:name w:val="Heading 2 Char"/>
    <w:link w:val="Heading2"/>
    <w:rPr>
      <w:rFonts w:eastAsia="STZhongsong"/>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eymag\AppData\Roaming\plato\data\main\template-files\uk-blank-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uk-blank-hs</Template>
  <TotalTime>0</TotalTime>
  <Pages>1</Pages>
  <Words>417</Words>
  <Characters>2383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DLAPiper</dc:creator>
  <cp:keywords/>
  <dc:description/>
  <cp:lastModifiedBy>Iris Leerdam</cp:lastModifiedBy>
  <cp:revision>2</cp:revision>
  <cp:lastPrinted>1998-12-07T12:38:00Z</cp:lastPrinted>
  <dcterms:created xsi:type="dcterms:W3CDTF">2018-05-22T12:06:00Z</dcterms:created>
  <dcterms:modified xsi:type="dcterms:W3CDTF">2018-05-22T12:06:00Z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3d1fec89-f519-4863-9b8a-9a9c705b5915</vt:lpwstr>
  </property>
  <property fmtid="{D5CDD505-2E9C-101B-9397-08002B2CF9AE}" pid="3" name="Plato Template">
    <vt:lpwstr>uk-blank-hs</vt:lpwstr>
  </property>
  <property fmtid="{D5CDD505-2E9C-101B-9397-08002B2CF9AE}" pid="4" name="Plato Template Version">
    <vt:lpwstr>1.1</vt:lpwstr>
  </property>
  <property fmtid="{D5CDD505-2E9C-101B-9397-08002B2CF9AE}" pid="5" name="Plato Language">
    <vt:lpwstr>en_GB</vt:lpwstr>
  </property>
  <property fmtid="{D5CDD505-2E9C-101B-9397-08002B2CF9AE}" pid="6" name="Plato Office">
    <vt:lpwstr>BRUSLS</vt:lpwstr>
  </property>
  <property fmtid="{D5CDD505-2E9C-101B-9397-08002B2CF9AE}" pid="7" name="Plato Jurisdiction">
    <vt:lpwstr>BEL</vt:lpwstr>
  </property>
  <property fmtid="{D5CDD505-2E9C-101B-9397-08002B2CF9AE}" pid="8" name="AHS Applied">
    <vt:lpwstr/>
  </property>
</Properties>
</file>